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F" w:rsidRPr="00BD2762" w:rsidRDefault="00C12E94" w:rsidP="00BD2762">
      <w:pPr>
        <w:jc w:val="center"/>
        <w:rPr>
          <w:b/>
          <w:sz w:val="24"/>
          <w:u w:val="single"/>
        </w:rPr>
      </w:pPr>
      <w:r w:rsidRPr="00BD2762">
        <w:rPr>
          <w:b/>
          <w:sz w:val="24"/>
          <w:u w:val="single"/>
        </w:rPr>
        <w:t>Variables cuantitativas: Métodos numéricos</w:t>
      </w:r>
    </w:p>
    <w:p w:rsidR="00C12E94" w:rsidRPr="00C00314" w:rsidRDefault="00906E77" w:rsidP="00C12E94">
      <w:pPr>
        <w:pStyle w:val="Prrafodelista"/>
        <w:numPr>
          <w:ilvl w:val="0"/>
          <w:numId w:val="1"/>
        </w:numPr>
        <w:rPr>
          <w:b/>
          <w:u w:val="single"/>
        </w:rPr>
      </w:pPr>
      <w:proofErr w:type="spellStart"/>
      <w:r w:rsidRPr="00C00314">
        <w:rPr>
          <w:b/>
          <w:u w:val="single"/>
        </w:rPr>
        <w:t>Médidas</w:t>
      </w:r>
      <w:proofErr w:type="spellEnd"/>
      <w:r w:rsidR="00C12E94" w:rsidRPr="00C00314">
        <w:rPr>
          <w:b/>
          <w:u w:val="single"/>
        </w:rPr>
        <w:t xml:space="preserve"> de posición</w:t>
      </w:r>
    </w:p>
    <w:p w:rsidR="00C12E94" w:rsidRDefault="00C12E94" w:rsidP="00C12E94">
      <w:pPr>
        <w:pStyle w:val="Prrafodelista"/>
      </w:pPr>
    </w:p>
    <w:p w:rsidR="00C12E94" w:rsidRDefault="00C12E94" w:rsidP="00C12E94">
      <w:pPr>
        <w:pStyle w:val="Prrafodelista"/>
      </w:pPr>
      <w:r>
        <w:t xml:space="preserve">Medidas que asumen el conjunto de datos a través del valor que representan el centro de datos. </w:t>
      </w:r>
    </w:p>
    <w:p w:rsidR="00C12E94" w:rsidRDefault="00C12E94" w:rsidP="00C12E94">
      <w:pPr>
        <w:pStyle w:val="Prrafodelista"/>
        <w:numPr>
          <w:ilvl w:val="0"/>
          <w:numId w:val="2"/>
        </w:numPr>
      </w:pPr>
      <w:r>
        <w:t>Media aritmética (No necesita orden)</w:t>
      </w:r>
      <w:r w:rsidR="00A96B0F">
        <w:sym w:font="Wingdings" w:char="F0E0"/>
      </w:r>
      <w:r w:rsidR="00A96B0F">
        <w:t xml:space="preserve"> X* f</w:t>
      </w:r>
      <w:r w:rsidR="00A96B0F">
        <w:rPr>
          <w:vertAlign w:val="subscript"/>
        </w:rPr>
        <w:t>i</w:t>
      </w:r>
      <w:r w:rsidR="00A96B0F">
        <w:t>/N</w:t>
      </w:r>
    </w:p>
    <w:p w:rsidR="00C12E94" w:rsidRDefault="00C12E94" w:rsidP="00C12E94">
      <w:pPr>
        <w:pStyle w:val="Prrafodelista"/>
        <w:numPr>
          <w:ilvl w:val="0"/>
          <w:numId w:val="2"/>
        </w:numPr>
      </w:pPr>
      <w:r>
        <w:t xml:space="preserve">Mediana (Necesita orden de menor a mayor): Es el valor de la variable, una vez ordenados, tal que el 50% de los datos es </w:t>
      </w:r>
      <w:r w:rsidR="00A96B0F">
        <w:t>más</w:t>
      </w:r>
      <w:r>
        <w:t xml:space="preserve"> pequeño que el valor y el 50% es mayor que el valor.</w:t>
      </w:r>
    </w:p>
    <w:p w:rsidR="00C12E94" w:rsidRDefault="00C12E94" w:rsidP="00C12E94">
      <w:pPr>
        <w:pStyle w:val="Prrafodelista"/>
        <w:numPr>
          <w:ilvl w:val="0"/>
          <w:numId w:val="2"/>
        </w:numPr>
      </w:pPr>
      <w:r>
        <w:t xml:space="preserve">Moda: </w:t>
      </w:r>
      <w:r w:rsidR="00A96B0F">
        <w:t>valor que más se repite (puede haber más de una moda o ninguna)</w:t>
      </w:r>
    </w:p>
    <w:p w:rsidR="00C12E94" w:rsidRPr="00C00314" w:rsidRDefault="00A96B0F" w:rsidP="00A96B0F">
      <w:pPr>
        <w:pStyle w:val="Prrafodelista"/>
        <w:numPr>
          <w:ilvl w:val="0"/>
          <w:numId w:val="1"/>
        </w:numPr>
        <w:rPr>
          <w:b/>
          <w:u w:val="single"/>
        </w:rPr>
      </w:pPr>
      <w:r w:rsidRPr="00C00314">
        <w:rPr>
          <w:b/>
          <w:u w:val="single"/>
        </w:rPr>
        <w:t>Otras posiciones</w:t>
      </w:r>
    </w:p>
    <w:p w:rsidR="00A96B0F" w:rsidRDefault="00A96B0F" w:rsidP="00A96B0F">
      <w:pPr>
        <w:pStyle w:val="Prrafodelista"/>
        <w:numPr>
          <w:ilvl w:val="0"/>
          <w:numId w:val="3"/>
        </w:numPr>
      </w:pPr>
      <w:r>
        <w:t>Cuartiles (necesidad de orden) Dividen la distribución de los datos en 4 puntos iguales</w:t>
      </w:r>
      <w:r w:rsidR="008B57F4">
        <w:t>.</w:t>
      </w:r>
    </w:p>
    <w:p w:rsidR="008B57F4" w:rsidRDefault="008B57F4" w:rsidP="00A96B0F">
      <w:pPr>
        <w:pStyle w:val="Prrafodelista"/>
        <w:numPr>
          <w:ilvl w:val="0"/>
          <w:numId w:val="3"/>
        </w:numPr>
      </w:pPr>
      <w:r>
        <w:t>Deciles (necesidad de orden) dividen la distribución de los datos en dos partes iguales</w:t>
      </w:r>
    </w:p>
    <w:p w:rsidR="008B57F4" w:rsidRDefault="008B57F4" w:rsidP="00A96B0F">
      <w:pPr>
        <w:pStyle w:val="Prrafodelista"/>
        <w:numPr>
          <w:ilvl w:val="0"/>
          <w:numId w:val="3"/>
        </w:numPr>
      </w:pPr>
      <w:r>
        <w:t>Percentiles (necesidad de orden) Dividen la distribución en 100 partes iguales</w:t>
      </w:r>
    </w:p>
    <w:p w:rsidR="00906E77" w:rsidRDefault="00906E77" w:rsidP="00906E77">
      <w:pPr>
        <w:pStyle w:val="Prrafodelista"/>
        <w:ind w:left="1440"/>
      </w:pPr>
    </w:p>
    <w:p w:rsidR="00906E77" w:rsidRDefault="00906E77" w:rsidP="00906E77">
      <w:pPr>
        <w:pStyle w:val="Prrafodelista"/>
        <w:numPr>
          <w:ilvl w:val="0"/>
          <w:numId w:val="1"/>
        </w:numPr>
      </w:pPr>
      <w:r w:rsidRPr="00C00314">
        <w:rPr>
          <w:b/>
          <w:u w:val="single"/>
        </w:rPr>
        <w:t>Medidas de dispersión</w:t>
      </w:r>
      <w:r>
        <w:t xml:space="preserve"> (miden la dispersión u homogeneidad de los datos)</w:t>
      </w:r>
    </w:p>
    <w:p w:rsidR="00DA6C9D" w:rsidRDefault="00906E77" w:rsidP="00DA6C9D">
      <w:pPr>
        <w:pStyle w:val="Prrafodelista"/>
        <w:numPr>
          <w:ilvl w:val="0"/>
          <w:numId w:val="4"/>
        </w:numPr>
      </w:pPr>
      <w:r>
        <w:t>Desviación típica: mide la dispersión a través de la raíz cuadrada de la varianza</w:t>
      </w:r>
    </w:p>
    <w:p w:rsidR="00DA6C9D" w:rsidRDefault="00432024" w:rsidP="00DA6C9D">
      <w:pPr>
        <w:pStyle w:val="Prrafodelista"/>
        <w:ind w:left="1440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127000</wp:posOffset>
            </wp:positionV>
            <wp:extent cx="1056749" cy="628650"/>
            <wp:effectExtent l="0" t="0" r="0" b="0"/>
            <wp:wrapTight wrapText="bothSides">
              <wp:wrapPolygon edited="0">
                <wp:start x="0" y="0"/>
                <wp:lineTo x="0" y="20945"/>
                <wp:lineTo x="21029" y="20945"/>
                <wp:lineTo x="21029" y="0"/>
                <wp:lineTo x="0" y="0"/>
              </wp:wrapPolygon>
            </wp:wrapTight>
            <wp:docPr id="2" name="Imagen 2" descr="Resultado de imagen de desviacion tipica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esviacion tipica formu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4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6C9D" w:rsidRDefault="00DA6C9D" w:rsidP="00DA6C9D">
      <w:pPr>
        <w:pStyle w:val="Prrafodelista"/>
        <w:ind w:left="1440"/>
      </w:pPr>
    </w:p>
    <w:p w:rsidR="00432024" w:rsidRDefault="00432024" w:rsidP="00432024">
      <w:pPr>
        <w:pStyle w:val="Prrafodelista"/>
        <w:ind w:left="1440"/>
      </w:pPr>
    </w:p>
    <w:p w:rsidR="00432024" w:rsidRDefault="00432024" w:rsidP="00432024">
      <w:pPr>
        <w:pStyle w:val="Prrafodelista"/>
        <w:ind w:left="1440"/>
      </w:pPr>
    </w:p>
    <w:p w:rsidR="00432024" w:rsidRDefault="00432024" w:rsidP="00432024"/>
    <w:p w:rsidR="00906E77" w:rsidRDefault="00DA6C9D" w:rsidP="00906E77">
      <w:pPr>
        <w:pStyle w:val="Prrafodelista"/>
        <w:numPr>
          <w:ilvl w:val="0"/>
          <w:numId w:val="4"/>
        </w:numPr>
      </w:pPr>
      <w:r>
        <w:t>Rango intercuartilico</w:t>
      </w:r>
      <w:r w:rsidR="00906E77">
        <w:t xml:space="preserve"> </w:t>
      </w:r>
    </w:p>
    <w:p w:rsidR="00C00314" w:rsidRDefault="00432024" w:rsidP="00C00314">
      <w:pPr>
        <w:pStyle w:val="Prrafodelista"/>
        <w:numPr>
          <w:ilvl w:val="0"/>
          <w:numId w:val="4"/>
        </w:numPr>
      </w:pPr>
      <w:r>
        <w:t>Coeficiente de variación</w:t>
      </w:r>
    </w:p>
    <w:p w:rsidR="00C00314" w:rsidRDefault="00C00314" w:rsidP="00C00314">
      <w:pPr>
        <w:pStyle w:val="Prrafodelista"/>
        <w:rPr>
          <w:b/>
          <w:sz w:val="24"/>
          <w:u w:val="single"/>
        </w:rPr>
      </w:pPr>
    </w:p>
    <w:p w:rsidR="00C00314" w:rsidRPr="00C00314" w:rsidRDefault="00C00314" w:rsidP="00C00314">
      <w:pPr>
        <w:ind w:left="360"/>
        <w:rPr>
          <w:b/>
          <w:sz w:val="24"/>
          <w:u w:val="single"/>
        </w:rPr>
      </w:pPr>
    </w:p>
    <w:p w:rsidR="00C00314" w:rsidRPr="00C00314" w:rsidRDefault="00C00314" w:rsidP="00C00314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C00314">
        <w:rPr>
          <w:b/>
          <w:sz w:val="24"/>
          <w:u w:val="single"/>
        </w:rPr>
        <w:t>Desigualdad de Tchebychoff</w:t>
      </w:r>
    </w:p>
    <w:p w:rsidR="00C00314" w:rsidRDefault="00C00314" w:rsidP="00C00314">
      <w:r>
        <w:t>A partir de la media y la desviación típica de una variable permite calcular un intervalo centrado en la media al que como minino pertenece un % de los datos</w:t>
      </w:r>
    </w:p>
    <w:p w:rsidR="00C00314" w:rsidRDefault="00C00314" w:rsidP="00C00314">
      <w:pPr>
        <w:pStyle w:val="Prrafodelista"/>
        <w:numPr>
          <w:ilvl w:val="0"/>
          <w:numId w:val="1"/>
        </w:numPr>
      </w:pPr>
      <w:r>
        <w:t>Medidas de forma</w:t>
      </w:r>
    </w:p>
    <w:p w:rsidR="00C00314" w:rsidRDefault="00C00314" w:rsidP="00C00314">
      <w:pPr>
        <w:pStyle w:val="Prrafodelista"/>
      </w:pPr>
      <w:r>
        <w:t>En una empresa el salario medio es 4 500 euros y su desviación típica de 400 euros. ¿Entre que salario está comprendido como mínimo el 90% de los trabajadores?</w:t>
      </w:r>
    </w:p>
    <w:p w:rsidR="00C00314" w:rsidRDefault="00C00314" w:rsidP="00C00314">
      <w:pPr>
        <w:pStyle w:val="Prrafodelista"/>
      </w:pPr>
    </w:p>
    <w:p w:rsidR="00C00314" w:rsidRDefault="00C00314" w:rsidP="00A66637">
      <w:pPr>
        <w:pStyle w:val="Prrafodelista"/>
        <w:ind w:left="2124"/>
      </w:pPr>
      <w:r>
        <w:t>(1-1/K</w:t>
      </w:r>
      <w:r>
        <w:rPr>
          <w:vertAlign w:val="superscript"/>
        </w:rPr>
        <w:t>2</w:t>
      </w:r>
      <w:r>
        <w:t>)*100</w:t>
      </w:r>
      <w:r w:rsidR="00A66637">
        <w:t xml:space="preserve">    </w:t>
      </w:r>
      <w:r w:rsidR="00A66637">
        <w:sym w:font="Wingdings" w:char="F0E0"/>
      </w:r>
      <w:r w:rsidR="00A66637">
        <w:t xml:space="preserve">      </w:t>
      </w:r>
      <w:r>
        <w:t>(1-1/K</w:t>
      </w:r>
      <w:r w:rsidRPr="00A66637">
        <w:rPr>
          <w:vertAlign w:val="superscript"/>
        </w:rPr>
        <w:t>2</w:t>
      </w:r>
      <w:r>
        <w:t>)*100</w:t>
      </w:r>
      <w:r>
        <w:t>=90</w:t>
      </w:r>
    </w:p>
    <w:p w:rsidR="00C00314" w:rsidRDefault="00C00314" w:rsidP="00C00314">
      <w:pPr>
        <w:pStyle w:val="Prrafodelista"/>
      </w:pPr>
    </w:p>
    <w:p w:rsidR="00C00314" w:rsidRDefault="00C00314" w:rsidP="00A66637">
      <w:pPr>
        <w:pStyle w:val="Prrafodelista"/>
        <w:ind w:left="2124"/>
      </w:pPr>
      <w:r>
        <w:t>K</w:t>
      </w:r>
      <w:r>
        <w:rPr>
          <w:vertAlign w:val="superscript"/>
        </w:rPr>
        <w:t>2</w:t>
      </w:r>
      <w:r>
        <w:t>= 1/0,1</w:t>
      </w:r>
      <w:r w:rsidR="00A66637">
        <w:t xml:space="preserve">        </w:t>
      </w:r>
      <w:r w:rsidR="00A66637">
        <w:sym w:font="Wingdings" w:char="F0E0"/>
      </w:r>
      <w:r w:rsidR="00A66637">
        <w:t xml:space="preserve">        </w:t>
      </w:r>
      <w:r>
        <w:t>K= +</w:t>
      </w:r>
      <w:r w:rsidR="00A66637">
        <w:t>raíz cuadrada de 10</w:t>
      </w:r>
    </w:p>
    <w:p w:rsidR="00A66637" w:rsidRDefault="00A66637" w:rsidP="00A66637">
      <w:pPr>
        <w:pStyle w:val="Prrafodelista"/>
        <w:ind w:left="2124"/>
      </w:pPr>
    </w:p>
    <w:p w:rsidR="00A66637" w:rsidRDefault="00A66637" w:rsidP="00A66637">
      <w:pPr>
        <w:pStyle w:val="Prrafodelista"/>
        <w:ind w:left="2124"/>
      </w:pPr>
      <w:r>
        <w:t xml:space="preserve">(4500-3*400, 4500+3*400) </w:t>
      </w:r>
      <w:r>
        <w:sym w:font="Wingdings" w:char="F0E0"/>
      </w:r>
      <w:r>
        <w:t xml:space="preserve"> (3300, 6700)</w:t>
      </w:r>
    </w:p>
    <w:p w:rsidR="00A66637" w:rsidRDefault="00A66637" w:rsidP="00A66637">
      <w:pPr>
        <w:pStyle w:val="Prrafodelista"/>
        <w:ind w:left="2124"/>
      </w:pPr>
    </w:p>
    <w:p w:rsidR="00A66637" w:rsidRDefault="00A66637" w:rsidP="00A66637">
      <w:pPr>
        <w:pStyle w:val="Prrafodelista"/>
        <w:numPr>
          <w:ilvl w:val="0"/>
          <w:numId w:val="5"/>
        </w:numPr>
      </w:pPr>
      <w:r>
        <w:t>Asimetría: Miden si la distribución de los datos tiene la misma forma a la derecha y a la izquierda del valor central (Media)</w:t>
      </w:r>
    </w:p>
    <w:p w:rsidR="00A66637" w:rsidRDefault="006C50E2" w:rsidP="00A66637">
      <w:pPr>
        <w:pStyle w:val="Prrafodelista"/>
        <w:numPr>
          <w:ilvl w:val="0"/>
          <w:numId w:val="5"/>
        </w:numPr>
      </w:pPr>
      <w:r>
        <w:lastRenderedPageBreak/>
        <w:t>Curtosis o apuntamos: Mide en el grado de apuntamiento concentración de los datos entorno a los valores centrales</w:t>
      </w:r>
      <w:bookmarkStart w:id="0" w:name="_GoBack"/>
      <w:bookmarkEnd w:id="0"/>
    </w:p>
    <w:p w:rsidR="00A66637" w:rsidRPr="00C00314" w:rsidRDefault="00A66637" w:rsidP="00C00314">
      <w:pPr>
        <w:pStyle w:val="Prrafodelista"/>
      </w:pPr>
    </w:p>
    <w:p w:rsidR="00C00314" w:rsidRDefault="00C00314" w:rsidP="00C00314">
      <w:pPr>
        <w:pStyle w:val="Prrafodelista"/>
      </w:pPr>
    </w:p>
    <w:p w:rsidR="00C00314" w:rsidRDefault="00C00314" w:rsidP="00C00314">
      <w:pPr>
        <w:pStyle w:val="Prrafodelista"/>
      </w:pPr>
    </w:p>
    <w:p w:rsidR="00C00314" w:rsidRDefault="00C00314" w:rsidP="00C00314">
      <w:pPr>
        <w:pStyle w:val="Prrafodelista"/>
      </w:pPr>
    </w:p>
    <w:p w:rsidR="00C00314" w:rsidRDefault="00C00314" w:rsidP="00C00314">
      <w:pPr>
        <w:pStyle w:val="Prrafodelista"/>
      </w:pPr>
    </w:p>
    <w:p w:rsidR="00C00314" w:rsidRPr="00C00314" w:rsidRDefault="00C00314" w:rsidP="00C00314">
      <w:pPr>
        <w:pStyle w:val="Prrafodelista"/>
      </w:pPr>
    </w:p>
    <w:sectPr w:rsidR="00C00314" w:rsidRPr="00C00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DD5"/>
    <w:multiLevelType w:val="hybridMultilevel"/>
    <w:tmpl w:val="213EA6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45427"/>
    <w:multiLevelType w:val="hybridMultilevel"/>
    <w:tmpl w:val="AAE0D6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EF2"/>
    <w:multiLevelType w:val="hybridMultilevel"/>
    <w:tmpl w:val="3BA200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5B4F7D"/>
    <w:multiLevelType w:val="hybridMultilevel"/>
    <w:tmpl w:val="5D9A4D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CE2676"/>
    <w:multiLevelType w:val="hybridMultilevel"/>
    <w:tmpl w:val="7700BF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94"/>
    <w:rsid w:val="00432024"/>
    <w:rsid w:val="005D09EF"/>
    <w:rsid w:val="0061391A"/>
    <w:rsid w:val="006C50E2"/>
    <w:rsid w:val="008B57F4"/>
    <w:rsid w:val="00906E77"/>
    <w:rsid w:val="00A66637"/>
    <w:rsid w:val="00A96B0F"/>
    <w:rsid w:val="00AC7CDE"/>
    <w:rsid w:val="00BD2762"/>
    <w:rsid w:val="00C00314"/>
    <w:rsid w:val="00C12E94"/>
    <w:rsid w:val="00D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83CC"/>
  <w15:chartTrackingRefBased/>
  <w15:docId w15:val="{A51A7D78-C7BE-4A6B-BADF-8F21898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4</cp:revision>
  <dcterms:created xsi:type="dcterms:W3CDTF">2017-02-28T08:32:00Z</dcterms:created>
  <dcterms:modified xsi:type="dcterms:W3CDTF">2017-03-02T12:05:00Z</dcterms:modified>
</cp:coreProperties>
</file>